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69CA61">
      <w:pPr>
        <w:numPr>
          <w:ilvl w:val="0"/>
          <w:numId w:val="0"/>
        </w:numPr>
        <w:jc w:val="center"/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2025GIS全球创新展及展位介绍</w:t>
      </w:r>
    </w:p>
    <w:p w14:paraId="493D58A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both"/>
        <w:textAlignment w:val="auto"/>
        <w:rPr>
          <w:rFonts w:hint="default"/>
          <w:sz w:val="24"/>
          <w:szCs w:val="32"/>
        </w:rPr>
      </w:pPr>
    </w:p>
    <w:p w14:paraId="3AC889B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40" w:firstLineChars="200"/>
        <w:jc w:val="both"/>
        <w:textAlignment w:val="auto"/>
        <w:rPr>
          <w:rFonts w:hint="default"/>
          <w:sz w:val="22"/>
          <w:szCs w:val="28"/>
        </w:rPr>
      </w:pPr>
      <w:r>
        <w:rPr>
          <w:rFonts w:hint="default"/>
          <w:sz w:val="22"/>
          <w:szCs w:val="28"/>
        </w:rPr>
        <w:t>2025年12月2日至12月3日，2025 Global Innovation Show（GIS ）全球创新展（香港）将在香港亚洲国际博览馆隆重启幕。这场科技盛会由全球科技创新联盟（香港）主办，硅谷高创会（SVIEF）</w:t>
      </w:r>
      <w:r>
        <w:rPr>
          <w:rFonts w:hint="eastAsia"/>
          <w:sz w:val="22"/>
          <w:szCs w:val="28"/>
          <w:lang w:eastAsia="zh-CN"/>
        </w:rPr>
        <w:t>、国际私募股权论坛（IPEF）、《紫荆》杂志</w:t>
      </w:r>
      <w:r>
        <w:rPr>
          <w:rFonts w:hint="default"/>
          <w:sz w:val="22"/>
          <w:szCs w:val="28"/>
        </w:rPr>
        <w:t>联合主办，北京高创汇智科技有限公司和北京中机盛世智能科技有限公司（2045加速器)承办。本届GIS 活动得到了中国国际商会（贸促会）的大力支持，将组织国内外企业和嘉宾出席。</w:t>
      </w:r>
    </w:p>
    <w:p w14:paraId="67D32E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40" w:firstLineChars="200"/>
        <w:jc w:val="both"/>
        <w:textAlignment w:val="auto"/>
        <w:rPr>
          <w:rFonts w:hint="default"/>
          <w:sz w:val="20"/>
          <w:szCs w:val="22"/>
        </w:rPr>
      </w:pPr>
      <w:r>
        <w:rPr>
          <w:rFonts w:hint="default"/>
          <w:sz w:val="22"/>
          <w:szCs w:val="28"/>
        </w:rPr>
        <w:t>2025 GIS致力于推动全球科技创新领域的交流与合作，推动科技向善，AI向善，定位为全球顶尖创新科技首发平台，将汇聚来自欧美、中国、日本、新加坡、澳大利亚等创新发达地区内 900 + 具有前瞻技术的初创团队，以及 100 + 来自全球的世界 500 强企业、独角兽和行业隐形冠军，聚焦 “黑科技” 产业化。</w:t>
      </w:r>
    </w:p>
    <w:p w14:paraId="2F9F5EA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40" w:firstLineChars="200"/>
        <w:jc w:val="both"/>
        <w:textAlignment w:val="auto"/>
        <w:rPr>
          <w:rFonts w:hint="default"/>
          <w:b/>
          <w:bCs/>
          <w:sz w:val="24"/>
          <w:szCs w:val="32"/>
          <w:lang w:val="en-US" w:eastAsia="zh-CN"/>
        </w:rPr>
      </w:pPr>
      <w:r>
        <w:rPr>
          <w:rFonts w:hint="default"/>
          <w:sz w:val="22"/>
          <w:szCs w:val="28"/>
          <w:lang w:val="en-US" w:eastAsia="zh-CN"/>
        </w:rPr>
        <w:t xml:space="preserve">本届GIS </w:t>
      </w:r>
      <w:r>
        <w:rPr>
          <w:rFonts w:hint="eastAsia"/>
          <w:sz w:val="22"/>
          <w:szCs w:val="28"/>
          <w:lang w:val="en-US" w:eastAsia="zh-CN"/>
        </w:rPr>
        <w:t>将提供三种展台机会，帮助展商实现不同需求。每个展台将提供3张展商工作人员门票， 凭证可进入所有会场，享受展商午餐、咖啡茶水与展商休息厅。</w:t>
      </w:r>
      <w:r>
        <w:rPr>
          <w:rFonts w:hint="eastAsia"/>
          <w:b/>
          <w:bCs/>
          <w:sz w:val="22"/>
          <w:szCs w:val="28"/>
          <w:lang w:val="en-US" w:eastAsia="zh-CN"/>
        </w:rPr>
        <w:t>若贵单位有参展需求，可联系工作人员。</w:t>
      </w:r>
    </w:p>
    <w:tbl>
      <w:tblPr>
        <w:tblStyle w:val="4"/>
        <w:tblW w:w="862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6"/>
        <w:gridCol w:w="1321"/>
        <w:gridCol w:w="4468"/>
        <w:gridCol w:w="1586"/>
      </w:tblGrid>
      <w:tr w14:paraId="497587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</w:trPr>
        <w:tc>
          <w:tcPr>
            <w:tcW w:w="1246" w:type="dxa"/>
            <w:tcBorders>
              <w:top w:val="single" w:color="77B900" w:sz="2" w:space="0"/>
              <w:left w:val="single" w:color="77B900" w:sz="2" w:space="0"/>
              <w:bottom w:val="single" w:color="77B900" w:sz="2" w:space="0"/>
              <w:right w:val="single" w:color="77B900" w:sz="2" w:space="0"/>
            </w:tcBorders>
            <w:shd w:val="clear" w:color="auto" w:fill="77B900"/>
            <w:tcMar>
              <w:left w:w="108" w:type="dxa"/>
              <w:right w:w="108" w:type="dxa"/>
            </w:tcMar>
            <w:vAlign w:val="center"/>
          </w:tcPr>
          <w:p w14:paraId="79281D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both"/>
              <w:textAlignment w:val="auto"/>
              <w:rPr>
                <w:rFonts w:hint="default"/>
                <w:b/>
                <w:bCs/>
                <w:color w:val="FFFFFF" w:themeColor="background1"/>
                <w:sz w:val="15"/>
                <w:szCs w:val="18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default"/>
                <w:b/>
                <w:bCs/>
                <w:color w:val="FFFFFF" w:themeColor="background1"/>
                <w:sz w:val="15"/>
                <w:szCs w:val="18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展位类型</w:t>
            </w:r>
          </w:p>
        </w:tc>
        <w:tc>
          <w:tcPr>
            <w:tcW w:w="1321" w:type="dxa"/>
            <w:tcBorders>
              <w:top w:val="single" w:color="77B900" w:sz="2" w:space="0"/>
              <w:left w:val="single" w:color="77B900" w:sz="2" w:space="0"/>
              <w:bottom w:val="single" w:color="77B900" w:sz="2" w:space="0"/>
              <w:right w:val="single" w:color="77B900" w:sz="2" w:space="0"/>
            </w:tcBorders>
            <w:shd w:val="clear" w:color="auto" w:fill="77B900"/>
            <w:tcMar>
              <w:left w:w="108" w:type="dxa"/>
              <w:right w:w="108" w:type="dxa"/>
            </w:tcMar>
            <w:vAlign w:val="center"/>
          </w:tcPr>
          <w:p w14:paraId="30641F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both"/>
              <w:textAlignment w:val="auto"/>
              <w:rPr>
                <w:rFonts w:hint="default"/>
                <w:b/>
                <w:bCs/>
                <w:color w:val="FFFFFF" w:themeColor="background1"/>
                <w:sz w:val="15"/>
                <w:szCs w:val="18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FFFFFF" w:themeColor="background1"/>
                <w:sz w:val="15"/>
                <w:szCs w:val="18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面积</w:t>
            </w:r>
          </w:p>
        </w:tc>
        <w:tc>
          <w:tcPr>
            <w:tcW w:w="4468" w:type="dxa"/>
            <w:tcBorders>
              <w:top w:val="single" w:color="77B900" w:sz="2" w:space="0"/>
              <w:left w:val="single" w:color="77B900" w:sz="2" w:space="0"/>
              <w:bottom w:val="single" w:color="77B900" w:sz="2" w:space="0"/>
              <w:right w:val="single" w:color="77B900" w:sz="2" w:space="0"/>
            </w:tcBorders>
            <w:shd w:val="clear" w:color="auto" w:fill="77B900"/>
            <w:tcMar>
              <w:left w:w="108" w:type="dxa"/>
              <w:right w:w="108" w:type="dxa"/>
            </w:tcMar>
            <w:vAlign w:val="center"/>
          </w:tcPr>
          <w:p w14:paraId="61F96B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both"/>
              <w:textAlignment w:val="auto"/>
              <w:rPr>
                <w:rFonts w:hint="default"/>
                <w:b/>
                <w:bCs/>
                <w:color w:val="FFFFFF" w:themeColor="background1"/>
                <w:sz w:val="15"/>
                <w:szCs w:val="18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FFFFFF" w:themeColor="background1"/>
                <w:sz w:val="15"/>
                <w:szCs w:val="18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配置</w:t>
            </w:r>
          </w:p>
        </w:tc>
        <w:tc>
          <w:tcPr>
            <w:tcW w:w="1586" w:type="dxa"/>
            <w:tcBorders>
              <w:top w:val="single" w:color="77B900" w:sz="2" w:space="0"/>
              <w:left w:val="single" w:color="77B900" w:sz="2" w:space="0"/>
              <w:bottom w:val="single" w:color="77B900" w:sz="2" w:space="0"/>
              <w:right w:val="single" w:color="77B900" w:sz="2" w:space="0"/>
            </w:tcBorders>
            <w:shd w:val="clear" w:color="auto" w:fill="77B900"/>
            <w:tcMar>
              <w:left w:w="108" w:type="dxa"/>
              <w:right w:w="108" w:type="dxa"/>
            </w:tcMar>
            <w:vAlign w:val="center"/>
          </w:tcPr>
          <w:p w14:paraId="63C2B2C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both"/>
              <w:textAlignment w:val="auto"/>
              <w:rPr>
                <w:rFonts w:hint="default"/>
                <w:b/>
                <w:bCs/>
                <w:color w:val="FFFFFF" w:themeColor="background1"/>
                <w:sz w:val="15"/>
                <w:szCs w:val="18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FFFFFF" w:themeColor="background1"/>
                <w:sz w:val="15"/>
                <w:szCs w:val="18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刊例价</w:t>
            </w:r>
          </w:p>
        </w:tc>
      </w:tr>
      <w:tr w14:paraId="138D71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7" w:hRule="atLeast"/>
        </w:trPr>
        <w:tc>
          <w:tcPr>
            <w:tcW w:w="1246" w:type="dxa"/>
            <w:tcBorders>
              <w:top w:val="single" w:color="77B900" w:sz="2" w:space="0"/>
              <w:left w:val="single" w:color="77B900" w:sz="2" w:space="0"/>
              <w:bottom w:val="single" w:color="77B900" w:sz="2" w:space="0"/>
              <w:right w:val="single" w:color="77B900" w:sz="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A863D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left"/>
              <w:textAlignment w:val="auto"/>
              <w:rPr>
                <w:rFonts w:hint="default"/>
                <w:sz w:val="15"/>
                <w:szCs w:val="18"/>
                <w:lang w:val="en-US" w:eastAsia="zh-CN"/>
              </w:rPr>
            </w:pPr>
            <w:r>
              <w:rPr>
                <w:rFonts w:hint="default"/>
                <w:sz w:val="15"/>
                <w:szCs w:val="18"/>
                <w:lang w:val="en-US" w:eastAsia="zh-CN"/>
              </w:rPr>
              <w:t>标准展位</w:t>
            </w:r>
          </w:p>
        </w:tc>
        <w:tc>
          <w:tcPr>
            <w:tcW w:w="1321" w:type="dxa"/>
            <w:tcBorders>
              <w:top w:val="single" w:color="77B900" w:sz="2" w:space="0"/>
              <w:left w:val="single" w:color="77B900" w:sz="2" w:space="0"/>
              <w:bottom w:val="single" w:color="77B900" w:sz="2" w:space="0"/>
              <w:right w:val="single" w:color="77B900" w:sz="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125C3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left"/>
              <w:textAlignment w:val="auto"/>
              <w:rPr>
                <w:rFonts w:hint="default"/>
                <w:sz w:val="15"/>
                <w:szCs w:val="18"/>
                <w:lang w:val="en-US" w:eastAsia="zh-CN"/>
              </w:rPr>
            </w:pPr>
            <w:r>
              <w:rPr>
                <w:rFonts w:hint="eastAsia"/>
                <w:sz w:val="15"/>
                <w:szCs w:val="18"/>
                <w:lang w:val="en-US" w:eastAsia="zh-CN"/>
              </w:rPr>
              <w:t>9m²</w:t>
            </w:r>
          </w:p>
          <w:p w14:paraId="7905D34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left"/>
              <w:textAlignment w:val="auto"/>
              <w:rPr>
                <w:rFonts w:hint="default"/>
                <w:sz w:val="15"/>
                <w:szCs w:val="18"/>
                <w:lang w:val="en-US" w:eastAsia="zh-CN"/>
              </w:rPr>
            </w:pPr>
            <w:r>
              <w:rPr>
                <w:rFonts w:hint="eastAsia"/>
                <w:sz w:val="15"/>
                <w:szCs w:val="18"/>
                <w:lang w:val="en-US" w:eastAsia="zh-CN"/>
              </w:rPr>
              <w:t>（ 3m x 3m x 2.5m高) </w:t>
            </w:r>
          </w:p>
        </w:tc>
        <w:tc>
          <w:tcPr>
            <w:tcW w:w="4468" w:type="dxa"/>
            <w:tcBorders>
              <w:top w:val="single" w:color="77B900" w:sz="2" w:space="0"/>
              <w:left w:val="single" w:color="77B900" w:sz="2" w:space="0"/>
              <w:bottom w:val="single" w:color="77B900" w:sz="2" w:space="0"/>
              <w:right w:val="single" w:color="77B900" w:sz="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0AF6D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left"/>
              <w:textAlignment w:val="auto"/>
              <w:rPr>
                <w:rFonts w:hint="default"/>
                <w:sz w:val="15"/>
                <w:szCs w:val="18"/>
                <w:lang w:val="en-US" w:eastAsia="zh-CN"/>
              </w:rPr>
            </w:pPr>
            <w:r>
              <w:rPr>
                <w:rFonts w:hint="eastAsia"/>
                <w:sz w:val="15"/>
                <w:szCs w:val="18"/>
                <w:lang w:val="en-US" w:eastAsia="zh-CN"/>
              </w:rPr>
              <w:t>咨询台 (1000mm长 x 500mm深 x 750mm高)；楣板 (3000mm长 x 340mm高) x 1；黑色皮质座椅 x 2 把；方形桌 x 1把；500w 插座 x 1个；13w LED 射灯 x 3 个；9sqm 地毯</w:t>
            </w:r>
          </w:p>
        </w:tc>
        <w:tc>
          <w:tcPr>
            <w:tcW w:w="1586" w:type="dxa"/>
            <w:tcBorders>
              <w:top w:val="single" w:color="77B900" w:sz="2" w:space="0"/>
              <w:left w:val="single" w:color="77B900" w:sz="2" w:space="0"/>
              <w:bottom w:val="single" w:color="77B900" w:sz="2" w:space="0"/>
              <w:right w:val="single" w:color="77B900" w:sz="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071B7E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left"/>
              <w:textAlignment w:val="auto"/>
              <w:rPr>
                <w:rFonts w:hint="default"/>
                <w:sz w:val="15"/>
                <w:szCs w:val="18"/>
                <w:lang w:val="en-US" w:eastAsia="zh-CN"/>
              </w:rPr>
            </w:pPr>
            <w:r>
              <w:rPr>
                <w:rFonts w:hint="eastAsia"/>
                <w:sz w:val="15"/>
                <w:szCs w:val="18"/>
                <w:lang w:val="en-US" w:eastAsia="zh-CN"/>
              </w:rPr>
              <w:t>40000 人民币 / 个</w:t>
            </w:r>
          </w:p>
          <w:p w14:paraId="6D6516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left"/>
              <w:textAlignment w:val="auto"/>
              <w:rPr>
                <w:rFonts w:hint="default"/>
                <w:sz w:val="15"/>
                <w:szCs w:val="18"/>
                <w:lang w:val="en-US" w:eastAsia="zh-CN"/>
              </w:rPr>
            </w:pPr>
            <w:r>
              <w:rPr>
                <w:rFonts w:hint="eastAsia"/>
                <w:sz w:val="15"/>
                <w:szCs w:val="18"/>
                <w:lang w:val="en-US" w:eastAsia="zh-CN"/>
              </w:rPr>
              <w:t>（即44000港币/个；6000美元/个）</w:t>
            </w:r>
          </w:p>
        </w:tc>
      </w:tr>
      <w:tr w14:paraId="6B0871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46" w:type="dxa"/>
            <w:tcBorders>
              <w:top w:val="single" w:color="77B900" w:sz="2" w:space="0"/>
              <w:left w:val="single" w:color="77B900" w:sz="2" w:space="0"/>
              <w:bottom w:val="single" w:color="77B900" w:sz="2" w:space="0"/>
              <w:right w:val="single" w:color="77B900" w:sz="2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14:paraId="6E20F9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left"/>
              <w:textAlignment w:val="auto"/>
              <w:rPr>
                <w:rFonts w:hint="default"/>
                <w:sz w:val="15"/>
                <w:szCs w:val="18"/>
                <w:lang w:val="en-US" w:eastAsia="zh-CN"/>
              </w:rPr>
            </w:pPr>
            <w:r>
              <w:rPr>
                <w:rFonts w:hint="eastAsia"/>
                <w:sz w:val="15"/>
                <w:szCs w:val="18"/>
                <w:lang w:val="en-US" w:eastAsia="zh-CN"/>
              </w:rPr>
              <w:t>创业展位</w:t>
            </w:r>
          </w:p>
        </w:tc>
        <w:tc>
          <w:tcPr>
            <w:tcW w:w="1321" w:type="dxa"/>
            <w:tcBorders>
              <w:top w:val="single" w:color="77B900" w:sz="2" w:space="0"/>
              <w:left w:val="single" w:color="77B900" w:sz="2" w:space="0"/>
              <w:bottom w:val="single" w:color="77B900" w:sz="2" w:space="0"/>
              <w:right w:val="single" w:color="77B900" w:sz="2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14:paraId="08D3F8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left"/>
              <w:textAlignment w:val="auto"/>
              <w:rPr>
                <w:rFonts w:hint="default"/>
                <w:sz w:val="15"/>
                <w:szCs w:val="18"/>
                <w:lang w:val="en-US" w:eastAsia="zh-CN"/>
              </w:rPr>
            </w:pPr>
            <w:r>
              <w:rPr>
                <w:rFonts w:hint="eastAsia"/>
                <w:sz w:val="15"/>
                <w:szCs w:val="18"/>
                <w:lang w:val="en-US" w:eastAsia="zh-CN"/>
              </w:rPr>
              <w:t>4.5m²</w:t>
            </w:r>
          </w:p>
          <w:p w14:paraId="5F45F9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left"/>
              <w:textAlignment w:val="auto"/>
              <w:rPr>
                <w:rFonts w:hint="default"/>
                <w:sz w:val="15"/>
                <w:szCs w:val="18"/>
                <w:lang w:val="en-US" w:eastAsia="zh-CN"/>
              </w:rPr>
            </w:pPr>
            <w:r>
              <w:rPr>
                <w:rFonts w:hint="eastAsia"/>
                <w:sz w:val="15"/>
                <w:szCs w:val="18"/>
                <w:lang w:val="en-US" w:eastAsia="zh-CN"/>
              </w:rPr>
              <w:t> (1.5m宽 x 3m长)</w:t>
            </w:r>
          </w:p>
          <w:p w14:paraId="3393C3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left"/>
              <w:textAlignment w:val="auto"/>
              <w:rPr>
                <w:rFonts w:hint="default"/>
                <w:sz w:val="15"/>
                <w:szCs w:val="18"/>
                <w:lang w:val="en-US" w:eastAsia="zh-CN"/>
              </w:rPr>
            </w:pPr>
          </w:p>
        </w:tc>
        <w:tc>
          <w:tcPr>
            <w:tcW w:w="4468" w:type="dxa"/>
            <w:tcBorders>
              <w:top w:val="single" w:color="77B900" w:sz="2" w:space="0"/>
              <w:left w:val="single" w:color="77B900" w:sz="2" w:space="0"/>
              <w:bottom w:val="single" w:color="77B900" w:sz="2" w:space="0"/>
              <w:right w:val="single" w:color="77B900" w:sz="2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14:paraId="179F88B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left"/>
              <w:textAlignment w:val="auto"/>
              <w:rPr>
                <w:rFonts w:hint="eastAsia"/>
                <w:sz w:val="15"/>
                <w:szCs w:val="18"/>
                <w:lang w:val="en-US" w:eastAsia="zh-CN"/>
              </w:rPr>
            </w:pPr>
            <w:r>
              <w:rPr>
                <w:rFonts w:hint="eastAsia"/>
                <w:sz w:val="15"/>
                <w:szCs w:val="18"/>
                <w:lang w:val="en-US" w:eastAsia="zh-CN"/>
              </w:rPr>
              <w:t>仅供A轮融资前创业团队申请，提供基础物件，包括</w:t>
            </w:r>
          </w:p>
          <w:p w14:paraId="28FC73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left"/>
              <w:textAlignment w:val="auto"/>
              <w:rPr>
                <w:rFonts w:hint="default"/>
                <w:sz w:val="15"/>
                <w:szCs w:val="18"/>
                <w:lang w:val="en-US" w:eastAsia="zh-CN"/>
              </w:rPr>
            </w:pPr>
            <w:r>
              <w:rPr>
                <w:rFonts w:hint="eastAsia"/>
                <w:sz w:val="15"/>
                <w:szCs w:val="18"/>
                <w:lang w:val="en-US" w:eastAsia="zh-CN"/>
              </w:rPr>
              <w:t>背景板 (1500mm长 x 2500mm高)；背景泡沫板 (1500 x 1750mm高 - 1面) x 1；黑色皮质座椅 x 2 把；咨询台 (1000mmL x 500mmD x 750mmH)；500w 插座 x 1个；13w LED 射灯 x 2 个；4.5sqm 地毯</w:t>
            </w:r>
          </w:p>
        </w:tc>
        <w:tc>
          <w:tcPr>
            <w:tcW w:w="1586" w:type="dxa"/>
            <w:tcBorders>
              <w:top w:val="single" w:color="77B900" w:sz="2" w:space="0"/>
              <w:left w:val="single" w:color="77B900" w:sz="2" w:space="0"/>
              <w:bottom w:val="single" w:color="77B900" w:sz="2" w:space="0"/>
              <w:right w:val="single" w:color="77B900" w:sz="2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14:paraId="103B56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left"/>
              <w:textAlignment w:val="auto"/>
              <w:rPr>
                <w:rFonts w:hint="default"/>
                <w:sz w:val="15"/>
                <w:szCs w:val="18"/>
                <w:lang w:val="en-US" w:eastAsia="zh-CN"/>
              </w:rPr>
            </w:pPr>
            <w:r>
              <w:rPr>
                <w:rFonts w:hint="eastAsia"/>
                <w:sz w:val="15"/>
                <w:szCs w:val="18"/>
                <w:lang w:val="en-US" w:eastAsia="zh-CN"/>
              </w:rPr>
              <w:t>20000 人民币 / 个</w:t>
            </w:r>
          </w:p>
          <w:p w14:paraId="304882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left"/>
              <w:textAlignment w:val="auto"/>
              <w:rPr>
                <w:rFonts w:hint="default"/>
                <w:sz w:val="15"/>
                <w:szCs w:val="18"/>
                <w:lang w:val="en-US" w:eastAsia="zh-CN"/>
              </w:rPr>
            </w:pPr>
            <w:r>
              <w:rPr>
                <w:rFonts w:hint="eastAsia"/>
                <w:sz w:val="15"/>
                <w:szCs w:val="18"/>
                <w:lang w:val="en-US" w:eastAsia="zh-CN"/>
              </w:rPr>
              <w:t>（即22000港币/个；3000美元/个）</w:t>
            </w:r>
          </w:p>
        </w:tc>
      </w:tr>
      <w:tr w14:paraId="7EF07B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atLeast"/>
        </w:trPr>
        <w:tc>
          <w:tcPr>
            <w:tcW w:w="1246" w:type="dxa"/>
            <w:tcBorders>
              <w:top w:val="single" w:color="77B900" w:sz="2" w:space="0"/>
              <w:left w:val="single" w:color="77B900" w:sz="2" w:space="0"/>
              <w:bottom w:val="single" w:color="77B900" w:sz="2" w:space="0"/>
              <w:right w:val="single" w:color="77B900" w:sz="2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14:paraId="70B5A4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left"/>
              <w:textAlignment w:val="auto"/>
              <w:rPr>
                <w:rFonts w:hint="default"/>
                <w:sz w:val="15"/>
                <w:szCs w:val="18"/>
                <w:lang w:val="en-US" w:eastAsia="zh-CN"/>
              </w:rPr>
            </w:pPr>
            <w:r>
              <w:rPr>
                <w:rFonts w:hint="eastAsia"/>
                <w:sz w:val="15"/>
                <w:szCs w:val="18"/>
                <w:lang w:val="en-US" w:eastAsia="zh-CN"/>
              </w:rPr>
              <w:t>光地展位</w:t>
            </w:r>
          </w:p>
        </w:tc>
        <w:tc>
          <w:tcPr>
            <w:tcW w:w="1321" w:type="dxa"/>
            <w:tcBorders>
              <w:top w:val="single" w:color="77B900" w:sz="2" w:space="0"/>
              <w:left w:val="single" w:color="77B900" w:sz="2" w:space="0"/>
              <w:bottom w:val="single" w:color="77B900" w:sz="2" w:space="0"/>
              <w:right w:val="single" w:color="77B900" w:sz="2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14:paraId="4D247B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left"/>
              <w:textAlignment w:val="auto"/>
              <w:rPr>
                <w:rFonts w:hint="default"/>
                <w:sz w:val="15"/>
                <w:szCs w:val="18"/>
                <w:lang w:val="en-US" w:eastAsia="zh-CN"/>
              </w:rPr>
            </w:pPr>
            <w:r>
              <w:rPr>
                <w:rFonts w:hint="eastAsia"/>
                <w:sz w:val="15"/>
                <w:szCs w:val="18"/>
                <w:lang w:val="en-US" w:eastAsia="zh-CN"/>
              </w:rPr>
              <w:t>36m²起</w:t>
            </w:r>
          </w:p>
        </w:tc>
        <w:tc>
          <w:tcPr>
            <w:tcW w:w="4468" w:type="dxa"/>
            <w:tcBorders>
              <w:top w:val="single" w:color="77B900" w:sz="2" w:space="0"/>
              <w:left w:val="single" w:color="77B900" w:sz="2" w:space="0"/>
              <w:bottom w:val="single" w:color="77B900" w:sz="2" w:space="0"/>
              <w:right w:val="single" w:color="77B900" w:sz="2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14:paraId="428F92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left"/>
              <w:textAlignment w:val="auto"/>
              <w:rPr>
                <w:rFonts w:hint="default"/>
                <w:sz w:val="15"/>
                <w:szCs w:val="18"/>
                <w:lang w:val="en-US" w:eastAsia="zh-CN"/>
              </w:rPr>
            </w:pPr>
            <w:r>
              <w:rPr>
                <w:rFonts w:hint="eastAsia"/>
                <w:sz w:val="15"/>
                <w:szCs w:val="18"/>
                <w:lang w:val="en-US" w:eastAsia="zh-CN"/>
              </w:rPr>
              <w:t>展商预定场地后自行设计并装修展区，适合对展位形象与展示效果有个性化、高端化要求的企业，可充分展现企业品牌与产品特色，吸引专业观众与潜在客户。</w:t>
            </w:r>
          </w:p>
        </w:tc>
        <w:tc>
          <w:tcPr>
            <w:tcW w:w="1586" w:type="dxa"/>
            <w:tcBorders>
              <w:top w:val="single" w:color="77B900" w:sz="2" w:space="0"/>
              <w:left w:val="single" w:color="77B900" w:sz="2" w:space="0"/>
              <w:bottom w:val="single" w:color="77B900" w:sz="2" w:space="0"/>
              <w:right w:val="single" w:color="77B900" w:sz="2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14:paraId="128EBD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left"/>
              <w:textAlignment w:val="auto"/>
              <w:rPr>
                <w:rFonts w:hint="default"/>
                <w:sz w:val="15"/>
                <w:szCs w:val="18"/>
                <w:lang w:val="en-US" w:eastAsia="zh-CN"/>
              </w:rPr>
            </w:pPr>
            <w:r>
              <w:rPr>
                <w:rFonts w:hint="eastAsia"/>
                <w:sz w:val="15"/>
                <w:szCs w:val="18"/>
                <w:lang w:val="en-US" w:eastAsia="zh-CN"/>
              </w:rPr>
              <w:t>4000 人民币 /m²</w:t>
            </w:r>
          </w:p>
          <w:p w14:paraId="67CF8DB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left"/>
              <w:textAlignment w:val="auto"/>
              <w:rPr>
                <w:rFonts w:hint="default"/>
                <w:sz w:val="15"/>
                <w:szCs w:val="18"/>
                <w:lang w:val="en-US" w:eastAsia="zh-CN"/>
              </w:rPr>
            </w:pPr>
            <w:r>
              <w:rPr>
                <w:rFonts w:hint="eastAsia"/>
                <w:sz w:val="15"/>
                <w:szCs w:val="18"/>
                <w:lang w:val="en-US" w:eastAsia="zh-CN"/>
              </w:rPr>
              <w:t>（即4400港币/m²；</w:t>
            </w:r>
          </w:p>
          <w:p w14:paraId="65D035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left"/>
              <w:textAlignment w:val="auto"/>
              <w:rPr>
                <w:rFonts w:hint="default"/>
                <w:sz w:val="15"/>
                <w:szCs w:val="18"/>
                <w:lang w:val="en-US" w:eastAsia="zh-CN"/>
              </w:rPr>
            </w:pPr>
            <w:r>
              <w:rPr>
                <w:rFonts w:hint="eastAsia"/>
                <w:sz w:val="15"/>
                <w:szCs w:val="18"/>
                <w:lang w:val="en-US" w:eastAsia="zh-CN"/>
              </w:rPr>
              <w:t>600美元/m²）</w:t>
            </w:r>
          </w:p>
        </w:tc>
      </w:tr>
      <w:tr w14:paraId="31F5DB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621" w:type="dxa"/>
            <w:gridSpan w:val="4"/>
            <w:tcBorders>
              <w:top w:val="single" w:color="77B900" w:sz="2" w:space="0"/>
              <w:left w:val="single" w:color="77B900" w:sz="2" w:space="0"/>
              <w:bottom w:val="single" w:color="77B900" w:sz="2" w:space="0"/>
              <w:right w:val="single" w:color="77B900" w:sz="2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14:paraId="04333EA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both"/>
              <w:textAlignment w:val="auto"/>
              <w:rPr>
                <w:rFonts w:hint="default"/>
                <w:sz w:val="15"/>
                <w:szCs w:val="18"/>
                <w:lang w:val="en-US" w:eastAsia="zh-CN"/>
              </w:rPr>
            </w:pPr>
            <w:r>
              <w:rPr>
                <w:rFonts w:hint="eastAsia"/>
                <w:sz w:val="15"/>
                <w:szCs w:val="18"/>
                <w:lang w:val="en-US" w:eastAsia="zh-CN"/>
              </w:rPr>
              <w:t>*以上展位都包含高创俱乐部一年标准会员权益，申请后将由组委会审核并安排展位；最终解释权归主办方所有</w:t>
            </w:r>
          </w:p>
        </w:tc>
      </w:tr>
    </w:tbl>
    <w:p w14:paraId="2DD3BF5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both"/>
        <w:textAlignment w:val="auto"/>
        <w:rPr>
          <w:rFonts w:hint="default"/>
          <w:sz w:val="24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E71643"/>
    <w:rsid w:val="013D0D2A"/>
    <w:rsid w:val="05D129C3"/>
    <w:rsid w:val="09D25788"/>
    <w:rsid w:val="1D150FC5"/>
    <w:rsid w:val="1F052837"/>
    <w:rsid w:val="227C02E3"/>
    <w:rsid w:val="29022714"/>
    <w:rsid w:val="293146FB"/>
    <w:rsid w:val="2D2A393B"/>
    <w:rsid w:val="31DD4511"/>
    <w:rsid w:val="3647730B"/>
    <w:rsid w:val="369F74B1"/>
    <w:rsid w:val="38D8104B"/>
    <w:rsid w:val="42A41177"/>
    <w:rsid w:val="43AA1629"/>
    <w:rsid w:val="4A1452FF"/>
    <w:rsid w:val="4FE7025A"/>
    <w:rsid w:val="50DB0B45"/>
    <w:rsid w:val="525E6B64"/>
    <w:rsid w:val="57092981"/>
    <w:rsid w:val="57BA4007"/>
    <w:rsid w:val="628801E0"/>
    <w:rsid w:val="65DC6FCD"/>
    <w:rsid w:val="74C72DEA"/>
    <w:rsid w:val="7C02295A"/>
    <w:rsid w:val="7D223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824</Words>
  <Characters>900</Characters>
  <Lines>0</Lines>
  <Paragraphs>0</Paragraphs>
  <TotalTime>1</TotalTime>
  <ScaleCrop>false</ScaleCrop>
  <LinksUpToDate>false</LinksUpToDate>
  <CharactersWithSpaces>989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2025-08-08T07:05:00Z</dcterms:created>
  <dc:creator>Administrator</dc:creator>
  <cp:lastModifiedBy>T_</cp:lastModifiedBy>
  <dcterms:modified xsi:type="dcterms:W3CDTF">2025-09-26T08:31:29Z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KSOTemplateDocerSaveRecord">
    <vt:lpwstr>eyJoZGlkIjoiNGE0NzAxMmQwYTY2MzJjMjZlYTA3YWY5NWQ2NDM4OTkiLCJ1c2VySWQiOiIzMjg1ODMwMzUifQ==</vt:lpwstr>
  </property>
  <property fmtid="{D5CDD505-2E9C-101B-9397-08002B2CF9AE}" pid="4" name="ICV">
    <vt:lpwstr>25AFEEB1B8F64695840ED9C7B43CC708_13</vt:lpwstr>
  </property>
</Properties>
</file>